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00000" w14:textId="77777777" w:rsidR="00305493" w:rsidRPr="00595516" w:rsidRDefault="00000000">
      <w:pPr>
        <w:spacing w:before="150" w:after="180"/>
        <w:jc w:val="center"/>
        <w:rPr>
          <w:color w:val="111111"/>
          <w:sz w:val="24"/>
          <w:szCs w:val="24"/>
        </w:rPr>
      </w:pPr>
      <w:r w:rsidRPr="00595516">
        <w:rPr>
          <w:b/>
          <w:sz w:val="24"/>
          <w:szCs w:val="24"/>
        </w:rPr>
        <w:t xml:space="preserve">Алгоритм действий персонала образовательных организаций, работников охранных организаций и обучающихся, при возникновении </w:t>
      </w:r>
      <w:r w:rsidRPr="00595516">
        <w:rPr>
          <w:b/>
          <w:color w:val="111111"/>
          <w:sz w:val="24"/>
          <w:szCs w:val="24"/>
        </w:rPr>
        <w:t>(угрозе возникновения) чрезвычайной ситуации, в том числе при угрозе нанесения удара по зданию с использованием БПЛА</w:t>
      </w:r>
      <w:r w:rsidRPr="00595516">
        <w:rPr>
          <w:color w:val="111111"/>
          <w:sz w:val="24"/>
          <w:szCs w:val="24"/>
        </w:rPr>
        <w:t xml:space="preserve"> (см. приложение)</w:t>
      </w:r>
      <w:r w:rsidRPr="00595516">
        <w:rPr>
          <w:b/>
          <w:color w:val="111111"/>
          <w:sz w:val="24"/>
          <w:szCs w:val="24"/>
        </w:rPr>
        <w:t>.</w:t>
      </w:r>
    </w:p>
    <w:p w14:paraId="03000000" w14:textId="77777777" w:rsidR="00305493" w:rsidRPr="00595516" w:rsidRDefault="00000000">
      <w:pPr>
        <w:pStyle w:val="af2"/>
        <w:ind w:firstLine="709"/>
        <w:jc w:val="both"/>
        <w:rPr>
          <w:b/>
          <w:sz w:val="24"/>
          <w:szCs w:val="24"/>
        </w:rPr>
      </w:pPr>
      <w:r w:rsidRPr="00595516">
        <w:rPr>
          <w:b/>
          <w:sz w:val="24"/>
          <w:szCs w:val="24"/>
        </w:rPr>
        <w:t>I. Действия персонала образовательных организаций, работников охранных организаций и обучающихся, при поступлении сообщения об угрозе нанесения удара по зданию образовательного учреждения с использованием БПЛА, нанесении удара БПЛА и при получении сообщения об обнаружении сбитых (упавших) БПЛА.</w:t>
      </w:r>
    </w:p>
    <w:p w14:paraId="04000000" w14:textId="77777777" w:rsidR="00305493" w:rsidRPr="00595516" w:rsidRDefault="00305493">
      <w:pPr>
        <w:pStyle w:val="af2"/>
        <w:ind w:firstLine="709"/>
        <w:jc w:val="both"/>
        <w:rPr>
          <w:b/>
          <w:sz w:val="24"/>
          <w:szCs w:val="24"/>
        </w:rPr>
      </w:pPr>
    </w:p>
    <w:p w14:paraId="05000000" w14:textId="77777777" w:rsidR="00305493" w:rsidRPr="00595516" w:rsidRDefault="00000000">
      <w:pPr>
        <w:ind w:right="-170" w:firstLine="850"/>
        <w:jc w:val="both"/>
        <w:rPr>
          <w:sz w:val="24"/>
          <w:szCs w:val="24"/>
        </w:rPr>
      </w:pPr>
      <w:r w:rsidRPr="00595516">
        <w:rPr>
          <w:b/>
          <w:sz w:val="24"/>
          <w:szCs w:val="24"/>
        </w:rPr>
        <w:t>1. Действия директора образовательной организации, а в его отсутствии — заместителя, при получении информации об угрозе нанесения удара по зданию с использованием БПЛА.</w:t>
      </w:r>
    </w:p>
    <w:p w14:paraId="06000000" w14:textId="77777777" w:rsidR="00305493" w:rsidRPr="00595516" w:rsidRDefault="00000000">
      <w:pPr>
        <w:ind w:right="-170" w:firstLine="850"/>
        <w:jc w:val="both"/>
        <w:rPr>
          <w:sz w:val="24"/>
          <w:szCs w:val="24"/>
        </w:rPr>
      </w:pPr>
      <w:r w:rsidRPr="00595516">
        <w:rPr>
          <w:sz w:val="24"/>
          <w:szCs w:val="24"/>
        </w:rPr>
        <w:t>1.1. Сообщить по номеру вызова экстренных служб 112.</w:t>
      </w:r>
    </w:p>
    <w:p w14:paraId="07000000" w14:textId="77777777" w:rsidR="00305493" w:rsidRPr="00595516" w:rsidRDefault="00000000">
      <w:pPr>
        <w:ind w:right="-170" w:firstLine="850"/>
        <w:jc w:val="both"/>
        <w:rPr>
          <w:color w:val="111111"/>
          <w:sz w:val="24"/>
          <w:szCs w:val="24"/>
        </w:rPr>
      </w:pPr>
      <w:r w:rsidRPr="00595516">
        <w:rPr>
          <w:sz w:val="24"/>
          <w:szCs w:val="24"/>
        </w:rPr>
        <w:t xml:space="preserve">1.2. Проинформировать Министерство образования области, в том числе заместителя министра образования области </w:t>
      </w:r>
      <w:proofErr w:type="spellStart"/>
      <w:r w:rsidRPr="00595516">
        <w:rPr>
          <w:sz w:val="24"/>
          <w:szCs w:val="24"/>
        </w:rPr>
        <w:t>Орсаг</w:t>
      </w:r>
      <w:proofErr w:type="spellEnd"/>
      <w:r w:rsidRPr="00595516">
        <w:rPr>
          <w:sz w:val="24"/>
          <w:szCs w:val="24"/>
        </w:rPr>
        <w:t xml:space="preserve"> Юлию Витальевну по телефону 89212379216 и начальника отдела по мобилизационной подготовке Министерства образования области Егорову Анну Евгеньевну по телефону 89535190986, либо по стационарной связи.</w:t>
      </w:r>
    </w:p>
    <w:p w14:paraId="08000000" w14:textId="02FAC78F" w:rsidR="00305493" w:rsidRPr="00595516" w:rsidRDefault="00000000">
      <w:pPr>
        <w:ind w:right="-170" w:firstLine="850"/>
        <w:jc w:val="both"/>
        <w:rPr>
          <w:sz w:val="24"/>
          <w:szCs w:val="24"/>
        </w:rPr>
      </w:pPr>
      <w:r w:rsidRPr="00595516">
        <w:rPr>
          <w:sz w:val="24"/>
          <w:szCs w:val="24"/>
        </w:rPr>
        <w:t>1.3. Проинформировать региональный центр обработки информации (далее – РЦОИ) в устной форме в лице заместителя директора БУ СО ВО «Центр информатизации и оценки качества образования» Браун Алены Михайловны по телефону 89211414101 или областную горячую линию ГИА по телефону (8172) 71-36-46.</w:t>
      </w:r>
    </w:p>
    <w:p w14:paraId="09000000" w14:textId="77777777" w:rsidR="00305493" w:rsidRPr="00595516" w:rsidRDefault="00000000">
      <w:pPr>
        <w:ind w:right="-170" w:firstLine="850"/>
        <w:jc w:val="both"/>
        <w:rPr>
          <w:sz w:val="24"/>
          <w:szCs w:val="24"/>
        </w:rPr>
      </w:pPr>
      <w:r w:rsidRPr="00595516">
        <w:rPr>
          <w:sz w:val="24"/>
          <w:szCs w:val="24"/>
        </w:rPr>
        <w:t xml:space="preserve">1.4. Обеспечить эвакуацию персонала образовательной организации и обучающихся в соответствии с планом эвакуации, в </w:t>
      </w:r>
      <w:r w:rsidRPr="00595516">
        <w:rPr>
          <w:color w:val="333333"/>
          <w:sz w:val="24"/>
          <w:szCs w:val="24"/>
        </w:rPr>
        <w:t xml:space="preserve">заранее определённые укрытия либо убежища </w:t>
      </w:r>
      <w:r w:rsidRPr="00595516">
        <w:rPr>
          <w:sz w:val="24"/>
          <w:szCs w:val="24"/>
        </w:rPr>
        <w:t>(заглубленные помещения, либо первый этаж здания, в отдалении от оконных и дверных проемов).</w:t>
      </w:r>
    </w:p>
    <w:p w14:paraId="0A000000" w14:textId="77777777" w:rsidR="00305493" w:rsidRPr="00595516" w:rsidRDefault="00305493">
      <w:pPr>
        <w:pStyle w:val="af2"/>
        <w:ind w:firstLine="709"/>
        <w:jc w:val="both"/>
        <w:rPr>
          <w:b/>
          <w:sz w:val="24"/>
          <w:szCs w:val="24"/>
        </w:rPr>
      </w:pPr>
    </w:p>
    <w:p w14:paraId="0B000000" w14:textId="77777777" w:rsidR="00305493" w:rsidRPr="00595516" w:rsidRDefault="00000000">
      <w:pPr>
        <w:ind w:right="-141" w:firstLine="851"/>
        <w:contextualSpacing/>
        <w:jc w:val="both"/>
        <w:rPr>
          <w:sz w:val="24"/>
          <w:szCs w:val="24"/>
        </w:rPr>
      </w:pPr>
      <w:r w:rsidRPr="00595516">
        <w:rPr>
          <w:b/>
          <w:sz w:val="24"/>
          <w:szCs w:val="24"/>
        </w:rPr>
        <w:t xml:space="preserve">2. Действия </w:t>
      </w:r>
      <w:r w:rsidRPr="00595516">
        <w:rPr>
          <w:b/>
          <w:color w:val="333333"/>
          <w:sz w:val="24"/>
          <w:szCs w:val="24"/>
        </w:rPr>
        <w:t xml:space="preserve">работника охранной организации, </w:t>
      </w:r>
      <w:r w:rsidRPr="00595516">
        <w:rPr>
          <w:b/>
          <w:sz w:val="24"/>
          <w:szCs w:val="24"/>
        </w:rPr>
        <w:t xml:space="preserve">при получении информации об угрозе нанесения удара по зданию с использованием </w:t>
      </w:r>
      <w:proofErr w:type="gramStart"/>
      <w:r w:rsidRPr="00595516">
        <w:rPr>
          <w:b/>
          <w:sz w:val="24"/>
          <w:szCs w:val="24"/>
        </w:rPr>
        <w:t>БПЛА,  соответствуют</w:t>
      </w:r>
      <w:proofErr w:type="gramEnd"/>
      <w:r w:rsidRPr="00595516">
        <w:rPr>
          <w:b/>
          <w:sz w:val="24"/>
          <w:szCs w:val="24"/>
        </w:rPr>
        <w:t xml:space="preserve"> должностному регламенту частного охранника, согласованному с руководителем образовательного учреждения.</w:t>
      </w:r>
    </w:p>
    <w:p w14:paraId="0C000000" w14:textId="77777777" w:rsidR="00305493" w:rsidRPr="00595516" w:rsidRDefault="00305493">
      <w:pPr>
        <w:ind w:right="-170" w:firstLine="850"/>
        <w:contextualSpacing/>
        <w:jc w:val="both"/>
        <w:rPr>
          <w:b/>
          <w:color w:val="333333"/>
          <w:sz w:val="24"/>
          <w:szCs w:val="24"/>
        </w:rPr>
      </w:pPr>
    </w:p>
    <w:p w14:paraId="0D000000" w14:textId="77777777" w:rsidR="00305493" w:rsidRPr="00595516" w:rsidRDefault="00000000">
      <w:pPr>
        <w:ind w:right="-170" w:firstLine="850"/>
        <w:contextualSpacing/>
        <w:jc w:val="both"/>
        <w:rPr>
          <w:sz w:val="24"/>
          <w:szCs w:val="24"/>
        </w:rPr>
      </w:pPr>
      <w:r w:rsidRPr="00595516">
        <w:rPr>
          <w:b/>
          <w:color w:val="333333"/>
          <w:sz w:val="24"/>
          <w:szCs w:val="24"/>
        </w:rPr>
        <w:t xml:space="preserve">3. Действия персонала образовательной организации, находящихся </w:t>
      </w:r>
      <w:proofErr w:type="gramStart"/>
      <w:r w:rsidRPr="00595516">
        <w:rPr>
          <w:b/>
          <w:color w:val="333333"/>
          <w:sz w:val="24"/>
          <w:szCs w:val="24"/>
        </w:rPr>
        <w:t>в  здании</w:t>
      </w:r>
      <w:proofErr w:type="gramEnd"/>
      <w:r w:rsidRPr="00595516">
        <w:rPr>
          <w:b/>
          <w:color w:val="333333"/>
          <w:sz w:val="24"/>
          <w:szCs w:val="24"/>
        </w:rPr>
        <w:t xml:space="preserve">, </w:t>
      </w:r>
      <w:r w:rsidRPr="00595516">
        <w:rPr>
          <w:b/>
          <w:sz w:val="24"/>
          <w:szCs w:val="24"/>
        </w:rPr>
        <w:t>при получении информации об угрозе нанесения удара по зданию с использованием БПЛА.</w:t>
      </w:r>
    </w:p>
    <w:p w14:paraId="0E000000" w14:textId="77777777" w:rsidR="00305493" w:rsidRPr="00595516" w:rsidRDefault="00000000">
      <w:pPr>
        <w:ind w:right="-141" w:firstLine="851"/>
        <w:jc w:val="both"/>
        <w:rPr>
          <w:sz w:val="24"/>
          <w:szCs w:val="24"/>
        </w:rPr>
      </w:pPr>
      <w:r w:rsidRPr="00595516">
        <w:rPr>
          <w:color w:val="333333"/>
          <w:sz w:val="24"/>
          <w:szCs w:val="24"/>
        </w:rPr>
        <w:t>3.1.</w:t>
      </w:r>
      <w:r w:rsidRPr="00595516">
        <w:rPr>
          <w:color w:val="333333"/>
          <w:sz w:val="24"/>
          <w:szCs w:val="24"/>
        </w:rPr>
        <w:tab/>
        <w:t>Обесточивают все электроприборы, экипируются средствами защиты органов дыхания, оказания первой помощи.</w:t>
      </w:r>
    </w:p>
    <w:p w14:paraId="0F000000" w14:textId="77777777" w:rsidR="00305493" w:rsidRPr="00595516" w:rsidRDefault="00000000">
      <w:pPr>
        <w:ind w:right="-141" w:firstLine="851"/>
        <w:jc w:val="both"/>
        <w:rPr>
          <w:sz w:val="24"/>
          <w:szCs w:val="24"/>
        </w:rPr>
      </w:pPr>
      <w:r w:rsidRPr="00595516">
        <w:rPr>
          <w:color w:val="333333"/>
          <w:sz w:val="24"/>
          <w:szCs w:val="24"/>
        </w:rPr>
        <w:t>3.2.</w:t>
      </w:r>
      <w:r w:rsidRPr="00595516">
        <w:rPr>
          <w:color w:val="333333"/>
          <w:sz w:val="24"/>
          <w:szCs w:val="24"/>
        </w:rPr>
        <w:tab/>
        <w:t xml:space="preserve">Спускаются в заранее определённые укрытия, либо убежища </w:t>
      </w:r>
      <w:r w:rsidRPr="00595516">
        <w:rPr>
          <w:sz w:val="24"/>
          <w:szCs w:val="24"/>
        </w:rPr>
        <w:t>(заглубленные помещения, либо первый этаж здания, в отдалении от оконных и дверных проемов), уводя за собой обучающихся.</w:t>
      </w:r>
      <w:r w:rsidRPr="00595516">
        <w:rPr>
          <w:color w:val="333333"/>
          <w:sz w:val="24"/>
          <w:szCs w:val="24"/>
        </w:rPr>
        <w:t xml:space="preserve"> При этом запрещено передвигаться в непосредственной близости к окнам. </w:t>
      </w:r>
    </w:p>
    <w:p w14:paraId="10000000" w14:textId="77777777" w:rsidR="00305493" w:rsidRPr="00595516" w:rsidRDefault="00000000">
      <w:pPr>
        <w:ind w:right="-141" w:firstLine="851"/>
        <w:jc w:val="both"/>
        <w:rPr>
          <w:sz w:val="24"/>
          <w:szCs w:val="24"/>
        </w:rPr>
      </w:pPr>
      <w:r w:rsidRPr="00595516">
        <w:rPr>
          <w:color w:val="333333"/>
          <w:sz w:val="24"/>
          <w:szCs w:val="24"/>
        </w:rPr>
        <w:t>3.3.</w:t>
      </w:r>
      <w:r w:rsidRPr="00595516">
        <w:rPr>
          <w:color w:val="333333"/>
          <w:sz w:val="24"/>
          <w:szCs w:val="24"/>
        </w:rPr>
        <w:tab/>
        <w:t>В случае нанесения удара БПЛА по зданию, с соблюдением мер личной безопасности оказывают пострадавшим помощь имеющимися средствами, при возгорании – принимают меры к его тушению.</w:t>
      </w:r>
    </w:p>
    <w:p w14:paraId="11000000" w14:textId="77777777" w:rsidR="00305493" w:rsidRPr="00595516" w:rsidRDefault="00000000">
      <w:pPr>
        <w:ind w:right="-141" w:firstLine="851"/>
        <w:jc w:val="both"/>
        <w:rPr>
          <w:sz w:val="24"/>
          <w:szCs w:val="24"/>
        </w:rPr>
      </w:pPr>
      <w:r w:rsidRPr="00595516">
        <w:rPr>
          <w:color w:val="333333"/>
          <w:sz w:val="24"/>
          <w:szCs w:val="24"/>
        </w:rPr>
        <w:t>3.4.</w:t>
      </w:r>
      <w:r w:rsidRPr="00595516">
        <w:rPr>
          <w:color w:val="333333"/>
          <w:sz w:val="24"/>
          <w:szCs w:val="24"/>
        </w:rPr>
        <w:tab/>
        <w:t xml:space="preserve">В случае нанесения удара, и при отсутствии возможности эвакуироваться в укрытие, персонал образовательной организации принимает меры к обеспечению собственной безопасности и безопасности обучающихся путем укрытия вблизи несущих стен, углах стен, во внутренних стенных проемах или у несущих опор, по возможности прячутся под столом, в шкафу, при этом необходимо находиться в отдалении от оконных проемов. </w:t>
      </w:r>
    </w:p>
    <w:p w14:paraId="12000000" w14:textId="77777777" w:rsidR="00305493" w:rsidRPr="00595516" w:rsidRDefault="00000000">
      <w:pPr>
        <w:ind w:right="-141" w:firstLine="851"/>
        <w:jc w:val="both"/>
        <w:rPr>
          <w:sz w:val="24"/>
          <w:szCs w:val="24"/>
        </w:rPr>
      </w:pPr>
      <w:r w:rsidRPr="00595516">
        <w:rPr>
          <w:color w:val="333333"/>
          <w:sz w:val="24"/>
          <w:szCs w:val="24"/>
        </w:rPr>
        <w:t>3.5.</w:t>
      </w:r>
      <w:r w:rsidRPr="00595516">
        <w:rPr>
          <w:color w:val="333333"/>
          <w:sz w:val="24"/>
          <w:szCs w:val="24"/>
        </w:rPr>
        <w:tab/>
        <w:t>При падении БПЛА на территории объекта, до прибытия сотрудников Росгвардии, ФСБ, либо иных специалистов никаких действий с БПЛА (либо его фрагментами) не предпринимать, самостоятельно не осматривать, не перетаскивать и не оказывать на него какое-либо воздействие. Исключить использования в непосредственной близости средств связи (в радиусе не менее 50 м).</w:t>
      </w:r>
    </w:p>
    <w:p w14:paraId="13000000" w14:textId="77777777" w:rsidR="00305493" w:rsidRPr="00595516" w:rsidRDefault="00305493">
      <w:pPr>
        <w:ind w:right="-141" w:firstLine="851"/>
        <w:jc w:val="both"/>
        <w:rPr>
          <w:sz w:val="24"/>
          <w:szCs w:val="24"/>
        </w:rPr>
      </w:pPr>
    </w:p>
    <w:p w14:paraId="14000000" w14:textId="77777777" w:rsidR="00305493" w:rsidRPr="00595516" w:rsidRDefault="00000000">
      <w:pPr>
        <w:ind w:right="-141" w:firstLine="851"/>
        <w:contextualSpacing/>
        <w:jc w:val="both"/>
        <w:rPr>
          <w:sz w:val="24"/>
          <w:szCs w:val="24"/>
        </w:rPr>
      </w:pPr>
      <w:r w:rsidRPr="00595516">
        <w:rPr>
          <w:b/>
          <w:spacing w:val="-4"/>
          <w:sz w:val="24"/>
          <w:szCs w:val="24"/>
        </w:rPr>
        <w:t>4. Действия обучающихся</w:t>
      </w:r>
      <w:r w:rsidRPr="00595516">
        <w:rPr>
          <w:b/>
          <w:sz w:val="24"/>
          <w:szCs w:val="24"/>
        </w:rPr>
        <w:t>, при получении информации об угрозе нанесения удара по зданию с использованием БПЛА.</w:t>
      </w:r>
    </w:p>
    <w:p w14:paraId="15000000" w14:textId="77777777" w:rsidR="00305493" w:rsidRPr="00595516" w:rsidRDefault="00000000">
      <w:pPr>
        <w:ind w:right="-141" w:firstLine="851"/>
        <w:contextualSpacing/>
        <w:jc w:val="both"/>
        <w:rPr>
          <w:sz w:val="24"/>
          <w:szCs w:val="24"/>
        </w:rPr>
      </w:pPr>
      <w:r w:rsidRPr="00595516">
        <w:rPr>
          <w:spacing w:val="-4"/>
          <w:sz w:val="24"/>
          <w:szCs w:val="24"/>
        </w:rPr>
        <w:t>4.1. Действовать по распоряжению директора, охранника или персонала образовательной организации.</w:t>
      </w:r>
    </w:p>
    <w:p w14:paraId="16000000" w14:textId="77777777" w:rsidR="00305493" w:rsidRPr="00595516" w:rsidRDefault="00000000">
      <w:pPr>
        <w:ind w:right="-141" w:firstLine="851"/>
        <w:contextualSpacing/>
        <w:jc w:val="both"/>
        <w:rPr>
          <w:sz w:val="24"/>
          <w:szCs w:val="24"/>
        </w:rPr>
      </w:pPr>
      <w:r w:rsidRPr="00595516">
        <w:rPr>
          <w:spacing w:val="-4"/>
          <w:sz w:val="24"/>
          <w:szCs w:val="24"/>
        </w:rPr>
        <w:t>4.2. Отключить средства связи, в случае эвакуации сохранять спокойствие.</w:t>
      </w:r>
    </w:p>
    <w:p w14:paraId="17000000" w14:textId="77777777" w:rsidR="00305493" w:rsidRPr="00595516" w:rsidRDefault="00305493">
      <w:pPr>
        <w:pStyle w:val="af2"/>
        <w:ind w:firstLine="709"/>
        <w:jc w:val="both"/>
        <w:rPr>
          <w:b/>
          <w:sz w:val="24"/>
          <w:szCs w:val="24"/>
        </w:rPr>
      </w:pPr>
    </w:p>
    <w:p w14:paraId="18000000" w14:textId="77777777" w:rsidR="00305493" w:rsidRPr="00595516" w:rsidRDefault="00000000">
      <w:pPr>
        <w:pStyle w:val="af2"/>
        <w:ind w:firstLine="709"/>
        <w:jc w:val="both"/>
        <w:rPr>
          <w:b/>
          <w:sz w:val="24"/>
          <w:szCs w:val="24"/>
        </w:rPr>
      </w:pPr>
      <w:r w:rsidRPr="00595516">
        <w:rPr>
          <w:b/>
          <w:sz w:val="24"/>
          <w:szCs w:val="24"/>
        </w:rPr>
        <w:lastRenderedPageBreak/>
        <w:t>II. Действия персонала образовательных организаций, работников охранных организаций и обучающихся, при возникновении (угрозе возникновения) чрезвычайной ситуации в здании пункта проведения экзамена (далее - ППЭ).</w:t>
      </w:r>
    </w:p>
    <w:p w14:paraId="19000000" w14:textId="77777777" w:rsidR="00305493" w:rsidRPr="00595516" w:rsidRDefault="00305493">
      <w:pPr>
        <w:ind w:firstLine="567"/>
        <w:jc w:val="both"/>
        <w:rPr>
          <w:color w:val="111111"/>
          <w:sz w:val="24"/>
          <w:szCs w:val="24"/>
        </w:rPr>
      </w:pPr>
    </w:p>
    <w:p w14:paraId="1A000000" w14:textId="77777777" w:rsidR="00305493" w:rsidRPr="00595516" w:rsidRDefault="00000000">
      <w:pPr>
        <w:ind w:firstLine="567"/>
        <w:jc w:val="both"/>
        <w:rPr>
          <w:color w:val="111111"/>
          <w:sz w:val="24"/>
          <w:szCs w:val="24"/>
        </w:rPr>
      </w:pPr>
      <w:r w:rsidRPr="00595516">
        <w:rPr>
          <w:b/>
          <w:sz w:val="24"/>
          <w:szCs w:val="24"/>
        </w:rPr>
        <w:t xml:space="preserve">1. </w:t>
      </w:r>
      <w:r w:rsidRPr="00595516">
        <w:rPr>
          <w:b/>
          <w:color w:val="111111"/>
          <w:sz w:val="24"/>
          <w:szCs w:val="24"/>
        </w:rPr>
        <w:t>Действия директора (заместителя) школы (руководителя ППЭ)</w:t>
      </w:r>
      <w:r w:rsidRPr="00595516">
        <w:rPr>
          <w:b/>
          <w:sz w:val="24"/>
          <w:szCs w:val="24"/>
        </w:rPr>
        <w:t xml:space="preserve"> при возникновении (угрозе возникновения) чрезвычайной ситуации в здании ППЭ</w:t>
      </w:r>
      <w:r w:rsidRPr="00595516">
        <w:rPr>
          <w:b/>
          <w:color w:val="111111"/>
          <w:sz w:val="24"/>
          <w:szCs w:val="24"/>
        </w:rPr>
        <w:t>.</w:t>
      </w:r>
    </w:p>
    <w:p w14:paraId="1B000000" w14:textId="77777777" w:rsidR="00305493" w:rsidRPr="00595516" w:rsidRDefault="00000000">
      <w:pPr>
        <w:tabs>
          <w:tab w:val="left" w:pos="992"/>
        </w:tabs>
        <w:ind w:firstLine="709"/>
        <w:jc w:val="both"/>
        <w:rPr>
          <w:sz w:val="24"/>
          <w:szCs w:val="24"/>
        </w:rPr>
      </w:pPr>
      <w:r w:rsidRPr="00595516">
        <w:rPr>
          <w:sz w:val="24"/>
          <w:szCs w:val="24"/>
        </w:rPr>
        <w:t>1.1. Сообщить по номеру вызова экстренных служб города 112.</w:t>
      </w:r>
    </w:p>
    <w:p w14:paraId="1C000000" w14:textId="77777777" w:rsidR="00305493" w:rsidRPr="00595516" w:rsidRDefault="00000000">
      <w:pPr>
        <w:tabs>
          <w:tab w:val="left" w:pos="992"/>
        </w:tabs>
        <w:ind w:firstLine="709"/>
        <w:jc w:val="both"/>
        <w:rPr>
          <w:color w:val="111111"/>
          <w:sz w:val="24"/>
          <w:szCs w:val="24"/>
        </w:rPr>
      </w:pPr>
      <w:r w:rsidRPr="00595516">
        <w:rPr>
          <w:sz w:val="24"/>
          <w:szCs w:val="24"/>
        </w:rPr>
        <w:t xml:space="preserve">1.2. Проинформировать Министерство образования области, в том числе заместителя министра образования области </w:t>
      </w:r>
      <w:proofErr w:type="spellStart"/>
      <w:r w:rsidRPr="00595516">
        <w:rPr>
          <w:sz w:val="24"/>
          <w:szCs w:val="24"/>
        </w:rPr>
        <w:t>Орсаг</w:t>
      </w:r>
      <w:proofErr w:type="spellEnd"/>
      <w:r w:rsidRPr="00595516">
        <w:rPr>
          <w:sz w:val="24"/>
          <w:szCs w:val="24"/>
        </w:rPr>
        <w:t xml:space="preserve"> Юлию Витальевну по телефону 89212379216 и начальника отдела по мобилизационной подготовке Министерства образования области Егорову Анну Евгеньевну по телефону 89535190986, либо по стационарной связи.</w:t>
      </w:r>
    </w:p>
    <w:p w14:paraId="1D000000" w14:textId="77777777" w:rsidR="00305493" w:rsidRPr="00595516" w:rsidRDefault="00000000">
      <w:pPr>
        <w:tabs>
          <w:tab w:val="left" w:pos="992"/>
        </w:tabs>
        <w:ind w:firstLine="709"/>
        <w:contextualSpacing/>
        <w:jc w:val="both"/>
        <w:rPr>
          <w:sz w:val="24"/>
          <w:szCs w:val="24"/>
        </w:rPr>
      </w:pPr>
      <w:r w:rsidRPr="00595516">
        <w:rPr>
          <w:sz w:val="24"/>
          <w:szCs w:val="24"/>
        </w:rPr>
        <w:t xml:space="preserve">1.3. Проинформировать региональный центр обработки информации (далее – РЦОИ) в устной форме в лице заместителя директора БУ СО ВО «Центр информатизации и оценки качества образования» Браун Алены Михайловны по телефону 89211414101 или областную горячую линию ГИА по телефону (8172) </w:t>
      </w:r>
      <w:r w:rsidRPr="00595516">
        <w:rPr>
          <w:sz w:val="24"/>
          <w:szCs w:val="24"/>
        </w:rPr>
        <w:br/>
        <w:t>71-36-46.</w:t>
      </w:r>
    </w:p>
    <w:p w14:paraId="1E000000" w14:textId="77777777" w:rsidR="00305493" w:rsidRPr="00595516" w:rsidRDefault="00000000">
      <w:pPr>
        <w:ind w:firstLine="709"/>
        <w:jc w:val="both"/>
        <w:rPr>
          <w:sz w:val="24"/>
          <w:szCs w:val="24"/>
        </w:rPr>
      </w:pPr>
      <w:r w:rsidRPr="00595516">
        <w:rPr>
          <w:sz w:val="24"/>
          <w:szCs w:val="24"/>
        </w:rPr>
        <w:t xml:space="preserve">1.4. В случае необходимости эвакуации из ППЭ, директор школы организует экстренную эвакуацию </w:t>
      </w:r>
      <w:r w:rsidRPr="00595516">
        <w:rPr>
          <w:color w:val="111111"/>
          <w:sz w:val="24"/>
          <w:szCs w:val="24"/>
        </w:rPr>
        <w:t>участников экзаменов</w:t>
      </w:r>
      <w:r w:rsidRPr="00595516">
        <w:rPr>
          <w:sz w:val="24"/>
          <w:szCs w:val="24"/>
        </w:rPr>
        <w:t>, и лиц, присутствующих в ППЭ, из здания школы согласно схеме эвакуации. Организаторы во время всей эвакуации находятся с участниками экзаменов.</w:t>
      </w:r>
    </w:p>
    <w:p w14:paraId="1F000000" w14:textId="77777777" w:rsidR="00305493" w:rsidRPr="00595516" w:rsidRDefault="00000000">
      <w:pPr>
        <w:tabs>
          <w:tab w:val="left" w:pos="992"/>
        </w:tabs>
        <w:ind w:firstLine="709"/>
        <w:jc w:val="both"/>
        <w:rPr>
          <w:sz w:val="24"/>
          <w:szCs w:val="24"/>
        </w:rPr>
      </w:pPr>
      <w:r w:rsidRPr="00595516">
        <w:rPr>
          <w:sz w:val="24"/>
          <w:szCs w:val="24"/>
        </w:rPr>
        <w:t>1.5. Дать работнику охраны распоряжение о передаче посредством системы оповещения или любым доступным способом сообщения: "Внимание всем! Покинуть здание школы!".</w:t>
      </w:r>
    </w:p>
    <w:p w14:paraId="20000000" w14:textId="77777777" w:rsidR="00305493" w:rsidRPr="00595516" w:rsidRDefault="00000000">
      <w:pPr>
        <w:widowControl w:val="0"/>
        <w:ind w:firstLine="709"/>
        <w:jc w:val="both"/>
        <w:rPr>
          <w:sz w:val="24"/>
          <w:szCs w:val="24"/>
        </w:rPr>
      </w:pPr>
      <w:r w:rsidRPr="00595516">
        <w:rPr>
          <w:sz w:val="24"/>
          <w:szCs w:val="24"/>
        </w:rPr>
        <w:t>1.6. Обеспечить открытие и доступность коридоров и эвакуационных выходов.</w:t>
      </w:r>
    </w:p>
    <w:p w14:paraId="21000000" w14:textId="77777777" w:rsidR="00305493" w:rsidRPr="00595516" w:rsidRDefault="00000000">
      <w:pPr>
        <w:tabs>
          <w:tab w:val="left" w:pos="992"/>
        </w:tabs>
        <w:ind w:firstLine="709"/>
        <w:jc w:val="both"/>
        <w:rPr>
          <w:sz w:val="24"/>
          <w:szCs w:val="24"/>
        </w:rPr>
      </w:pPr>
      <w:r w:rsidRPr="00595516">
        <w:rPr>
          <w:sz w:val="24"/>
          <w:szCs w:val="24"/>
        </w:rPr>
        <w:t>1.7.  По завершении эвакуации дать указание об информировании родителей (законных представителей) о временном прекращении учебного процесса.</w:t>
      </w:r>
    </w:p>
    <w:p w14:paraId="22000000" w14:textId="77777777" w:rsidR="00305493" w:rsidRPr="00595516" w:rsidRDefault="00000000">
      <w:pPr>
        <w:tabs>
          <w:tab w:val="left" w:pos="992"/>
        </w:tabs>
        <w:ind w:firstLine="709"/>
        <w:jc w:val="both"/>
        <w:rPr>
          <w:sz w:val="24"/>
          <w:szCs w:val="24"/>
        </w:rPr>
      </w:pPr>
      <w:r w:rsidRPr="00595516">
        <w:rPr>
          <w:sz w:val="24"/>
          <w:szCs w:val="24"/>
        </w:rPr>
        <w:t>1.8. После завершения работы оперативных служб и по их рекомендациям обеспечить проведение мероприятий по ликвидации последствий происшествия.</w:t>
      </w:r>
    </w:p>
    <w:p w14:paraId="23000000" w14:textId="77777777" w:rsidR="00305493" w:rsidRPr="00595516" w:rsidRDefault="00000000">
      <w:pPr>
        <w:pStyle w:val="af2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595516">
        <w:rPr>
          <w:color w:val="111111"/>
          <w:sz w:val="24"/>
          <w:szCs w:val="24"/>
        </w:rPr>
        <w:t xml:space="preserve">1.9. Решение о завершении (продолжении) экзамена в ППЭ принимается Министерством образования области и порядок действий в ППЭ доводится до сведения руководителя ППЭ. </w:t>
      </w:r>
    </w:p>
    <w:p w14:paraId="24000000" w14:textId="77777777" w:rsidR="00305493" w:rsidRPr="00595516" w:rsidRDefault="00305493">
      <w:pPr>
        <w:ind w:firstLine="709"/>
        <w:jc w:val="both"/>
        <w:rPr>
          <w:sz w:val="24"/>
          <w:szCs w:val="24"/>
        </w:rPr>
      </w:pPr>
    </w:p>
    <w:p w14:paraId="25000000" w14:textId="77777777" w:rsidR="00305493" w:rsidRPr="00595516" w:rsidRDefault="00000000">
      <w:pPr>
        <w:ind w:right="-141" w:firstLine="851"/>
        <w:contextualSpacing/>
        <w:jc w:val="both"/>
        <w:rPr>
          <w:sz w:val="24"/>
          <w:szCs w:val="24"/>
        </w:rPr>
      </w:pPr>
      <w:r w:rsidRPr="00595516">
        <w:rPr>
          <w:b/>
          <w:sz w:val="24"/>
          <w:szCs w:val="24"/>
        </w:rPr>
        <w:t xml:space="preserve">2. Действия </w:t>
      </w:r>
      <w:r w:rsidRPr="00595516">
        <w:rPr>
          <w:b/>
          <w:color w:val="333333"/>
          <w:sz w:val="24"/>
          <w:szCs w:val="24"/>
        </w:rPr>
        <w:t xml:space="preserve">работника охранной </w:t>
      </w:r>
      <w:proofErr w:type="gramStart"/>
      <w:r w:rsidRPr="00595516">
        <w:rPr>
          <w:b/>
          <w:color w:val="333333"/>
          <w:sz w:val="24"/>
          <w:szCs w:val="24"/>
        </w:rPr>
        <w:t xml:space="preserve">организации, </w:t>
      </w:r>
      <w:r w:rsidRPr="00595516">
        <w:rPr>
          <w:b/>
          <w:sz w:val="24"/>
          <w:szCs w:val="24"/>
        </w:rPr>
        <w:t xml:space="preserve"> при</w:t>
      </w:r>
      <w:proofErr w:type="gramEnd"/>
      <w:r w:rsidRPr="00595516">
        <w:rPr>
          <w:b/>
          <w:sz w:val="24"/>
          <w:szCs w:val="24"/>
        </w:rPr>
        <w:t xml:space="preserve"> возникновении (угрозе возникновения) чрезвычайной ситуации в здании ППЭ, соответствуют должностному регламенту частного охранника, согласованному с руководителем образовательного учреждения.</w:t>
      </w:r>
    </w:p>
    <w:p w14:paraId="26000000" w14:textId="77777777" w:rsidR="00305493" w:rsidRPr="00595516" w:rsidRDefault="00305493">
      <w:pPr>
        <w:ind w:right="-141" w:firstLine="851"/>
        <w:contextualSpacing/>
        <w:jc w:val="both"/>
        <w:rPr>
          <w:sz w:val="24"/>
          <w:szCs w:val="24"/>
        </w:rPr>
      </w:pPr>
    </w:p>
    <w:p w14:paraId="27000000" w14:textId="77777777" w:rsidR="00305493" w:rsidRPr="00595516" w:rsidRDefault="00000000">
      <w:pPr>
        <w:ind w:right="-170" w:firstLine="850"/>
        <w:contextualSpacing/>
        <w:jc w:val="both"/>
        <w:rPr>
          <w:sz w:val="24"/>
          <w:szCs w:val="24"/>
        </w:rPr>
      </w:pPr>
      <w:r w:rsidRPr="00595516">
        <w:rPr>
          <w:b/>
          <w:color w:val="333333"/>
          <w:sz w:val="24"/>
          <w:szCs w:val="24"/>
        </w:rPr>
        <w:t xml:space="preserve">3. Действия персонала (организаторов) образовательной организации, находящихся </w:t>
      </w:r>
      <w:proofErr w:type="gramStart"/>
      <w:r w:rsidRPr="00595516">
        <w:rPr>
          <w:b/>
          <w:color w:val="333333"/>
          <w:sz w:val="24"/>
          <w:szCs w:val="24"/>
        </w:rPr>
        <w:t xml:space="preserve">в  здании, </w:t>
      </w:r>
      <w:r w:rsidRPr="00595516">
        <w:rPr>
          <w:b/>
          <w:sz w:val="24"/>
          <w:szCs w:val="24"/>
        </w:rPr>
        <w:t xml:space="preserve"> при</w:t>
      </w:r>
      <w:proofErr w:type="gramEnd"/>
      <w:r w:rsidRPr="00595516">
        <w:rPr>
          <w:b/>
          <w:sz w:val="24"/>
          <w:szCs w:val="24"/>
        </w:rPr>
        <w:t xml:space="preserve"> возникновении (угрозе возникновения) чрезвычайной ситуации в здании ППЭ.</w:t>
      </w:r>
    </w:p>
    <w:p w14:paraId="28000000" w14:textId="77777777" w:rsidR="00305493" w:rsidRPr="00595516" w:rsidRDefault="00000000">
      <w:pPr>
        <w:ind w:right="-141" w:firstLine="851"/>
        <w:jc w:val="both"/>
        <w:rPr>
          <w:sz w:val="24"/>
          <w:szCs w:val="24"/>
        </w:rPr>
      </w:pPr>
      <w:r w:rsidRPr="00595516">
        <w:rPr>
          <w:color w:val="333333"/>
          <w:sz w:val="24"/>
          <w:szCs w:val="24"/>
        </w:rPr>
        <w:t>3.1.</w:t>
      </w:r>
      <w:r w:rsidRPr="00595516">
        <w:rPr>
          <w:color w:val="333333"/>
          <w:sz w:val="24"/>
          <w:szCs w:val="24"/>
        </w:rPr>
        <w:tab/>
      </w:r>
      <w:r w:rsidRPr="00595516">
        <w:rPr>
          <w:sz w:val="24"/>
          <w:szCs w:val="24"/>
        </w:rPr>
        <w:t>При объявлении эвакуации приступить к эвакуации, уводя за собой обучающихся, находящихся поблизости и далее действовать в соответствии с планом эвакуации.</w:t>
      </w:r>
    </w:p>
    <w:p w14:paraId="29000000" w14:textId="77777777" w:rsidR="00305493" w:rsidRPr="00595516" w:rsidRDefault="00000000">
      <w:pPr>
        <w:ind w:right="-141" w:firstLine="851"/>
        <w:jc w:val="both"/>
        <w:rPr>
          <w:sz w:val="24"/>
          <w:szCs w:val="24"/>
        </w:rPr>
      </w:pPr>
      <w:r w:rsidRPr="00595516">
        <w:rPr>
          <w:sz w:val="24"/>
          <w:szCs w:val="24"/>
        </w:rPr>
        <w:t>3.2. По указанию руководителя обеспечить информирование родителей (законных представителей) о временном прекращении учебного процесса.</w:t>
      </w:r>
    </w:p>
    <w:p w14:paraId="2A000000" w14:textId="77777777" w:rsidR="00305493" w:rsidRPr="00595516" w:rsidRDefault="00000000">
      <w:pPr>
        <w:ind w:right="-141" w:firstLine="851"/>
        <w:jc w:val="both"/>
        <w:rPr>
          <w:sz w:val="24"/>
          <w:szCs w:val="24"/>
        </w:rPr>
      </w:pPr>
      <w:r w:rsidRPr="00595516">
        <w:rPr>
          <w:sz w:val="24"/>
          <w:szCs w:val="24"/>
        </w:rPr>
        <w:t>3.3. После завершения работы оперативных служб и по распоряжению руководителя обеспечить проведение мероприятий по ликвидации последствий происшествия.</w:t>
      </w:r>
    </w:p>
    <w:p w14:paraId="2B000000" w14:textId="77777777" w:rsidR="00305493" w:rsidRPr="00595516" w:rsidRDefault="00000000">
      <w:pPr>
        <w:pStyle w:val="af2"/>
        <w:ind w:firstLine="709"/>
        <w:jc w:val="both"/>
        <w:rPr>
          <w:sz w:val="24"/>
          <w:szCs w:val="24"/>
        </w:rPr>
      </w:pPr>
      <w:r w:rsidRPr="00595516">
        <w:rPr>
          <w:sz w:val="24"/>
          <w:szCs w:val="24"/>
        </w:rPr>
        <w:t>3.4. Организаторы берут с собой из аудитории ведомости распределения участников экзаменов по аудиториям. Другая рабочая документация остается на рабочем столе организаторов в аудиториях.</w:t>
      </w:r>
    </w:p>
    <w:p w14:paraId="2C000000" w14:textId="77777777" w:rsidR="00305493" w:rsidRPr="00595516" w:rsidRDefault="00000000">
      <w:pPr>
        <w:pStyle w:val="af2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595516">
        <w:rPr>
          <w:color w:val="111111"/>
          <w:sz w:val="24"/>
          <w:szCs w:val="24"/>
        </w:rPr>
        <w:t>3.5. Организаторы в аудиториях ППЭ проверяют по ведомостям распределения участников экзаменов по аудиториям наличие эвакуированных участников экзаменов.</w:t>
      </w:r>
    </w:p>
    <w:p w14:paraId="2D000000" w14:textId="77777777" w:rsidR="00305493" w:rsidRPr="00595516" w:rsidRDefault="00305493">
      <w:pPr>
        <w:pStyle w:val="af2"/>
        <w:ind w:firstLine="709"/>
        <w:jc w:val="both"/>
        <w:rPr>
          <w:sz w:val="24"/>
          <w:szCs w:val="24"/>
        </w:rPr>
      </w:pPr>
    </w:p>
    <w:p w14:paraId="2E000000" w14:textId="77777777" w:rsidR="00305493" w:rsidRPr="00595516" w:rsidRDefault="00000000">
      <w:pPr>
        <w:ind w:right="-141" w:firstLine="851"/>
        <w:contextualSpacing/>
        <w:jc w:val="both"/>
        <w:rPr>
          <w:sz w:val="24"/>
          <w:szCs w:val="24"/>
        </w:rPr>
      </w:pPr>
      <w:r w:rsidRPr="00595516">
        <w:rPr>
          <w:b/>
          <w:spacing w:val="-4"/>
          <w:sz w:val="24"/>
          <w:szCs w:val="24"/>
        </w:rPr>
        <w:t>4. Действия обучающихся</w:t>
      </w:r>
      <w:r w:rsidRPr="00595516">
        <w:rPr>
          <w:b/>
          <w:sz w:val="24"/>
          <w:szCs w:val="24"/>
        </w:rPr>
        <w:t>, при возникновении (угрозе возникновения) чрезвычайной ситуации в здании ППЭ.</w:t>
      </w:r>
    </w:p>
    <w:p w14:paraId="2F000000" w14:textId="77777777" w:rsidR="00305493" w:rsidRPr="00595516" w:rsidRDefault="00000000">
      <w:pPr>
        <w:ind w:right="-141" w:firstLine="851"/>
        <w:contextualSpacing/>
        <w:jc w:val="both"/>
        <w:rPr>
          <w:sz w:val="24"/>
          <w:szCs w:val="24"/>
        </w:rPr>
      </w:pPr>
      <w:r w:rsidRPr="00595516">
        <w:rPr>
          <w:spacing w:val="-4"/>
          <w:sz w:val="24"/>
          <w:szCs w:val="24"/>
        </w:rPr>
        <w:t>4.1. Действовать по распоряжению директора, охранника или персонала образовательной организации.</w:t>
      </w:r>
    </w:p>
    <w:p w14:paraId="30000000" w14:textId="77777777" w:rsidR="00305493" w:rsidRPr="00595516" w:rsidRDefault="00000000">
      <w:pPr>
        <w:ind w:right="-141" w:firstLine="851"/>
        <w:contextualSpacing/>
        <w:jc w:val="both"/>
        <w:rPr>
          <w:sz w:val="24"/>
          <w:szCs w:val="24"/>
        </w:rPr>
      </w:pPr>
      <w:r w:rsidRPr="00595516">
        <w:rPr>
          <w:spacing w:val="-4"/>
          <w:sz w:val="24"/>
          <w:szCs w:val="24"/>
        </w:rPr>
        <w:t xml:space="preserve">4.2. </w:t>
      </w:r>
      <w:r w:rsidRPr="00595516">
        <w:rPr>
          <w:sz w:val="24"/>
          <w:szCs w:val="24"/>
        </w:rPr>
        <w:t xml:space="preserve">В случае эвакуации сохранять спокойствие, отключить средства связи. При выходе из аудитории </w:t>
      </w:r>
      <w:r w:rsidRPr="00595516">
        <w:rPr>
          <w:color w:val="111111"/>
          <w:sz w:val="24"/>
          <w:szCs w:val="24"/>
        </w:rPr>
        <w:t xml:space="preserve">участники экзамена </w:t>
      </w:r>
      <w:r w:rsidRPr="00595516">
        <w:rPr>
          <w:sz w:val="24"/>
          <w:szCs w:val="24"/>
        </w:rPr>
        <w:t>оставляют экзаменационные материалы и листы бумаги для черновиков на рабочем столе.</w:t>
      </w:r>
    </w:p>
    <w:p w14:paraId="31000000" w14:textId="77777777" w:rsidR="00305493" w:rsidRPr="00595516" w:rsidRDefault="00000000">
      <w:pPr>
        <w:ind w:right="-141" w:firstLine="851"/>
        <w:contextualSpacing/>
        <w:jc w:val="both"/>
        <w:rPr>
          <w:sz w:val="24"/>
          <w:szCs w:val="24"/>
        </w:rPr>
      </w:pPr>
      <w:r w:rsidRPr="00595516">
        <w:rPr>
          <w:sz w:val="24"/>
          <w:szCs w:val="24"/>
        </w:rPr>
        <w:t>4.3. Не трогать и не приближаться к оставленным другими лицами (бесхозным) предметам.</w:t>
      </w:r>
    </w:p>
    <w:sectPr w:rsidR="00305493" w:rsidRPr="00595516" w:rsidSect="00595516">
      <w:pgSz w:w="11907" w:h="16840"/>
      <w:pgMar w:top="567" w:right="567" w:bottom="567" w:left="567" w:header="567" w:footer="56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493"/>
    <w:rsid w:val="00305493"/>
    <w:rsid w:val="00595516"/>
    <w:rsid w:val="00A03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F3F43"/>
  <w15:docId w15:val="{3C16085F-AD9A-4ED7-A844-7142836E5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rFonts w:ascii="Times New Roman" w:hAnsi="Times New Roman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b/>
      <w:spacing w:val="24"/>
      <w:sz w:val="28"/>
    </w:rPr>
  </w:style>
  <w:style w:type="paragraph" w:styleId="2">
    <w:name w:val="heading 2"/>
    <w:basedOn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60" w:after="60"/>
      <w:jc w:val="center"/>
      <w:outlineLvl w:val="2"/>
    </w:pPr>
    <w:rPr>
      <w:sz w:val="24"/>
    </w:rPr>
  </w:style>
  <w:style w:type="paragraph" w:styleId="4">
    <w:name w:val="heading 4"/>
    <w:basedOn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"/>
    <w:next w:val="a"/>
    <w:link w:val="50"/>
    <w:uiPriority w:val="9"/>
    <w:qFormat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jc w:val="center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styleId="21">
    <w:name w:val="toc 2"/>
    <w:basedOn w:val="a"/>
    <w:link w:val="22"/>
    <w:uiPriority w:val="39"/>
    <w:pPr>
      <w:ind w:left="200"/>
    </w:pPr>
    <w:rPr>
      <w:rFonts w:ascii="Calibri" w:hAnsi="Calibri"/>
    </w:rPr>
  </w:style>
  <w:style w:type="character" w:customStyle="1" w:styleId="22">
    <w:name w:val="Оглавление 2 Знак"/>
    <w:basedOn w:val="1"/>
    <w:link w:val="21"/>
    <w:rPr>
      <w:rFonts w:ascii="Calibri" w:hAnsi="Calibri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styleId="41">
    <w:name w:val="toc 4"/>
    <w:basedOn w:val="a"/>
    <w:link w:val="42"/>
    <w:uiPriority w:val="39"/>
    <w:pPr>
      <w:ind w:left="600"/>
    </w:pPr>
    <w:rPr>
      <w:rFonts w:ascii="Calibri" w:hAnsi="Calibri"/>
    </w:rPr>
  </w:style>
  <w:style w:type="character" w:customStyle="1" w:styleId="42">
    <w:name w:val="Оглавление 4 Знак"/>
    <w:basedOn w:val="1"/>
    <w:link w:val="41"/>
    <w:rPr>
      <w:rFonts w:ascii="Calibri" w:hAnsi="Calibri"/>
    </w:rPr>
  </w:style>
  <w:style w:type="paragraph" w:styleId="61">
    <w:name w:val="toc 6"/>
    <w:basedOn w:val="a"/>
    <w:link w:val="62"/>
    <w:uiPriority w:val="39"/>
    <w:pPr>
      <w:ind w:left="1000"/>
    </w:pPr>
    <w:rPr>
      <w:rFonts w:ascii="Calibri" w:hAnsi="Calibri"/>
    </w:rPr>
  </w:style>
  <w:style w:type="character" w:customStyle="1" w:styleId="62">
    <w:name w:val="Оглавление 6 Знак"/>
    <w:basedOn w:val="1"/>
    <w:link w:val="61"/>
    <w:rPr>
      <w:rFonts w:ascii="Calibri" w:hAnsi="Calibri"/>
    </w:rPr>
  </w:style>
  <w:style w:type="paragraph" w:styleId="7">
    <w:name w:val="toc 7"/>
    <w:basedOn w:val="a"/>
    <w:link w:val="70"/>
    <w:uiPriority w:val="39"/>
    <w:pPr>
      <w:ind w:left="1200"/>
    </w:pPr>
    <w:rPr>
      <w:rFonts w:ascii="Calibri" w:hAnsi="Calibri"/>
    </w:rPr>
  </w:style>
  <w:style w:type="character" w:customStyle="1" w:styleId="70">
    <w:name w:val="Оглавление 7 Знак"/>
    <w:basedOn w:val="1"/>
    <w:link w:val="7"/>
    <w:rPr>
      <w:rFonts w:ascii="Calibri" w:hAnsi="Calibri"/>
    </w:rPr>
  </w:style>
  <w:style w:type="paragraph" w:styleId="a3">
    <w:name w:val="annotation text"/>
    <w:basedOn w:val="a"/>
    <w:link w:val="a4"/>
  </w:style>
  <w:style w:type="character" w:customStyle="1" w:styleId="a4">
    <w:name w:val="Текст примечания Знак"/>
    <w:basedOn w:val="1"/>
    <w:link w:val="a3"/>
    <w:rPr>
      <w:rFonts w:ascii="Times New Roman" w:hAnsi="Times New Roman"/>
    </w:rPr>
  </w:style>
  <w:style w:type="paragraph" w:customStyle="1" w:styleId="14">
    <w:name w:val="Обычный1"/>
    <w:link w:val="15"/>
    <w:rPr>
      <w:rFonts w:ascii="Times New Roman" w:hAnsi="Times New Roman"/>
    </w:rPr>
  </w:style>
  <w:style w:type="character" w:customStyle="1" w:styleId="15">
    <w:name w:val="Обычный1"/>
    <w:link w:val="14"/>
    <w:rPr>
      <w:rFonts w:ascii="Times New Roman" w:hAnsi="Times New Roman"/>
      <w:color w:val="000000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Times New Roman" w:hAnsi="Times New Roman"/>
      <w:sz w:val="24"/>
    </w:rPr>
  </w:style>
  <w:style w:type="paragraph" w:styleId="a5">
    <w:name w:val="Balloon Text"/>
    <w:basedOn w:val="a"/>
    <w:link w:val="a6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customStyle="1" w:styleId="a7">
    <w:link w:val="a8"/>
    <w:semiHidden/>
    <w:unhideWhenUsed/>
    <w:rPr>
      <w:rFonts w:ascii="Times New Roman" w:hAnsi="Times New Roman"/>
    </w:rPr>
  </w:style>
  <w:style w:type="character" w:customStyle="1" w:styleId="a8">
    <w:link w:val="a7"/>
    <w:semiHidden/>
    <w:unhideWhenUsed/>
    <w:rPr>
      <w:rFonts w:ascii="Times New Roman" w:hAnsi="Times New Roman"/>
    </w:rPr>
  </w:style>
  <w:style w:type="paragraph" w:customStyle="1" w:styleId="16">
    <w:name w:val="Гиперссылка1"/>
    <w:basedOn w:val="12"/>
    <w:link w:val="17"/>
    <w:rPr>
      <w:color w:val="0000FF"/>
      <w:u w:val="single"/>
    </w:rPr>
  </w:style>
  <w:style w:type="character" w:customStyle="1" w:styleId="17">
    <w:name w:val="Гиперссылка1"/>
    <w:basedOn w:val="13"/>
    <w:link w:val="16"/>
    <w:rPr>
      <w:color w:val="0000FF"/>
      <w:u w:val="single"/>
    </w:rPr>
  </w:style>
  <w:style w:type="paragraph" w:styleId="a9">
    <w:name w:val="Normal (Web)"/>
    <w:basedOn w:val="a"/>
    <w:link w:val="aa"/>
    <w:pPr>
      <w:widowControl w:val="0"/>
      <w:spacing w:before="280" w:after="280"/>
    </w:pPr>
    <w:rPr>
      <w:sz w:val="24"/>
    </w:rPr>
  </w:style>
  <w:style w:type="character" w:customStyle="1" w:styleId="aa">
    <w:name w:val="Обычный (Интернет) Знак"/>
    <w:basedOn w:val="1"/>
    <w:link w:val="a9"/>
    <w:rPr>
      <w:rFonts w:ascii="Times New Roman" w:hAnsi="Times New Roman"/>
      <w:sz w:val="24"/>
    </w:rPr>
  </w:style>
  <w:style w:type="paragraph" w:styleId="31">
    <w:name w:val="toc 3"/>
    <w:basedOn w:val="a"/>
    <w:link w:val="32"/>
    <w:uiPriority w:val="39"/>
    <w:pPr>
      <w:ind w:left="400"/>
    </w:pPr>
    <w:rPr>
      <w:rFonts w:ascii="Calibri" w:hAnsi="Calibri"/>
    </w:rPr>
  </w:style>
  <w:style w:type="character" w:customStyle="1" w:styleId="32">
    <w:name w:val="Оглавление 3 Знак"/>
    <w:basedOn w:val="1"/>
    <w:link w:val="31"/>
    <w:rPr>
      <w:rFonts w:ascii="Calibri" w:hAnsi="Calibri"/>
    </w:rPr>
  </w:style>
  <w:style w:type="paragraph" w:customStyle="1" w:styleId="toc10">
    <w:name w:val="toc 10"/>
    <w:link w:val="toc100"/>
    <w:pPr>
      <w:ind w:left="1800"/>
    </w:pPr>
    <w:rPr>
      <w:sz w:val="22"/>
    </w:rPr>
  </w:style>
  <w:style w:type="character" w:customStyle="1" w:styleId="toc100">
    <w:name w:val="toc 10"/>
    <w:link w:val="toc10"/>
    <w:rPr>
      <w:sz w:val="22"/>
    </w:rPr>
  </w:style>
  <w:style w:type="character" w:customStyle="1" w:styleId="50">
    <w:name w:val="Заголовок 5 Знак"/>
    <w:basedOn w:val="1"/>
    <w:link w:val="5"/>
    <w:rPr>
      <w:rFonts w:ascii="Times New Roman" w:hAnsi="Times New Roman"/>
      <w:sz w:val="28"/>
    </w:rPr>
  </w:style>
  <w:style w:type="paragraph" w:styleId="ab">
    <w:name w:val="List Paragraph"/>
    <w:basedOn w:val="a"/>
    <w:link w:val="ac"/>
    <w:pPr>
      <w:ind w:left="720"/>
      <w:contextualSpacing/>
    </w:pPr>
  </w:style>
  <w:style w:type="character" w:customStyle="1" w:styleId="ac">
    <w:name w:val="Абзац списка Знак"/>
    <w:basedOn w:val="1"/>
    <w:link w:val="ab"/>
    <w:rPr>
      <w:rFonts w:ascii="Times New Roman" w:hAnsi="Times New Roman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pacing w:val="24"/>
      <w:sz w:val="28"/>
    </w:rPr>
  </w:style>
  <w:style w:type="paragraph" w:customStyle="1" w:styleId="23">
    <w:name w:val="Гиперссылка2"/>
    <w:link w:val="ad"/>
    <w:rPr>
      <w:color w:val="0000FF"/>
      <w:u w:val="single"/>
    </w:rPr>
  </w:style>
  <w:style w:type="character" w:styleId="ad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color w:val="757575"/>
      <w:sz w:val="22"/>
    </w:rPr>
  </w:style>
  <w:style w:type="character" w:customStyle="1" w:styleId="Footnote0">
    <w:name w:val="Footnote"/>
    <w:link w:val="Footnote"/>
    <w:rPr>
      <w:rFonts w:ascii="XO Thames" w:hAnsi="XO Thames"/>
      <w:color w:val="757575"/>
      <w:sz w:val="22"/>
    </w:rPr>
  </w:style>
  <w:style w:type="paragraph" w:styleId="18">
    <w:name w:val="toc 1"/>
    <w:basedOn w:val="a"/>
    <w:link w:val="19"/>
    <w:uiPriority w:val="39"/>
    <w:rPr>
      <w:rFonts w:ascii="XO Thames" w:hAnsi="XO Thames"/>
      <w:b/>
    </w:rPr>
  </w:style>
  <w:style w:type="character" w:customStyle="1" w:styleId="19">
    <w:name w:val="Оглавление 1 Знак"/>
    <w:basedOn w:val="1"/>
    <w:link w:val="18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2"/>
    </w:rPr>
  </w:style>
  <w:style w:type="character" w:customStyle="1" w:styleId="HeaderandFooter0">
    <w:name w:val="Header and Footer"/>
    <w:link w:val="HeaderandFooter"/>
    <w:rPr>
      <w:rFonts w:ascii="XO Thames" w:hAnsi="XO Thames"/>
      <w:sz w:val="22"/>
    </w:rPr>
  </w:style>
  <w:style w:type="paragraph" w:customStyle="1" w:styleId="24">
    <w:name w:val="Основной шрифт абзаца2"/>
    <w:link w:val="25"/>
  </w:style>
  <w:style w:type="character" w:customStyle="1" w:styleId="25">
    <w:name w:val="Основной шрифт абзаца2"/>
    <w:link w:val="24"/>
  </w:style>
  <w:style w:type="paragraph" w:styleId="9">
    <w:name w:val="toc 9"/>
    <w:basedOn w:val="a"/>
    <w:link w:val="90"/>
    <w:uiPriority w:val="39"/>
    <w:pPr>
      <w:ind w:left="1600"/>
    </w:pPr>
    <w:rPr>
      <w:rFonts w:ascii="Calibri" w:hAnsi="Calibri"/>
    </w:rPr>
  </w:style>
  <w:style w:type="character" w:customStyle="1" w:styleId="90">
    <w:name w:val="Оглавление 9 Знак"/>
    <w:basedOn w:val="1"/>
    <w:link w:val="9"/>
    <w:rPr>
      <w:rFonts w:ascii="Calibri" w:hAnsi="Calibri"/>
    </w:rPr>
  </w:style>
  <w:style w:type="paragraph" w:customStyle="1" w:styleId="1a">
    <w:name w:val="Гиперссылка1"/>
    <w:link w:val="1b"/>
    <w:rPr>
      <w:color w:val="0000FF"/>
      <w:u w:val="single"/>
    </w:rPr>
  </w:style>
  <w:style w:type="character" w:customStyle="1" w:styleId="1b">
    <w:name w:val="Гиперссылка1"/>
    <w:link w:val="1a"/>
    <w:rPr>
      <w:color w:val="0000FF"/>
      <w:u w:val="single"/>
    </w:rPr>
  </w:style>
  <w:style w:type="paragraph" w:styleId="8">
    <w:name w:val="toc 8"/>
    <w:basedOn w:val="a"/>
    <w:link w:val="80"/>
    <w:uiPriority w:val="39"/>
    <w:pPr>
      <w:ind w:left="1400"/>
    </w:pPr>
    <w:rPr>
      <w:rFonts w:ascii="Calibri" w:hAnsi="Calibri"/>
    </w:rPr>
  </w:style>
  <w:style w:type="character" w:customStyle="1" w:styleId="80">
    <w:name w:val="Оглавление 8 Знак"/>
    <w:basedOn w:val="1"/>
    <w:link w:val="8"/>
    <w:rPr>
      <w:rFonts w:ascii="Calibri" w:hAnsi="Calibri"/>
    </w:rPr>
  </w:style>
  <w:style w:type="paragraph" w:styleId="51">
    <w:name w:val="toc 5"/>
    <w:basedOn w:val="a"/>
    <w:link w:val="52"/>
    <w:uiPriority w:val="39"/>
    <w:pPr>
      <w:ind w:left="800"/>
    </w:pPr>
    <w:rPr>
      <w:rFonts w:ascii="Calibri" w:hAnsi="Calibri"/>
    </w:rPr>
  </w:style>
  <w:style w:type="character" w:customStyle="1" w:styleId="52">
    <w:name w:val="Оглавление 5 Знак"/>
    <w:basedOn w:val="1"/>
    <w:link w:val="51"/>
    <w:rPr>
      <w:rFonts w:ascii="Calibri" w:hAnsi="Calibri"/>
    </w:rPr>
  </w:style>
  <w:style w:type="paragraph" w:customStyle="1" w:styleId="33">
    <w:name w:val="Основной шрифт абзаца3"/>
    <w:link w:val="ae"/>
  </w:style>
  <w:style w:type="paragraph" w:styleId="ae">
    <w:name w:val="Subtitle"/>
    <w:basedOn w:val="a"/>
    <w:link w:val="af"/>
    <w:uiPriority w:val="11"/>
    <w:qFormat/>
    <w:rPr>
      <w:rFonts w:ascii="XO Thames" w:hAnsi="XO Thames"/>
      <w:i/>
      <w:color w:val="616161"/>
      <w:sz w:val="24"/>
    </w:rPr>
  </w:style>
  <w:style w:type="character" w:customStyle="1" w:styleId="af">
    <w:name w:val="Подзаголовок Знак"/>
    <w:basedOn w:val="1"/>
    <w:link w:val="ae"/>
    <w:rPr>
      <w:rFonts w:ascii="XO Thames" w:hAnsi="XO Thames"/>
      <w:i/>
      <w:color w:val="616161"/>
      <w:sz w:val="24"/>
    </w:rPr>
  </w:style>
  <w:style w:type="paragraph" w:styleId="af0">
    <w:name w:val="Title"/>
    <w:basedOn w:val="a"/>
    <w:link w:val="af1"/>
    <w:uiPriority w:val="10"/>
    <w:qFormat/>
    <w:rPr>
      <w:rFonts w:ascii="XO Thames" w:hAnsi="XO Thames"/>
      <w:b/>
      <w:sz w:val="52"/>
    </w:rPr>
  </w:style>
  <w:style w:type="character" w:customStyle="1" w:styleId="af1">
    <w:name w:val="Заголовок Знак"/>
    <w:basedOn w:val="1"/>
    <w:link w:val="af0"/>
    <w:rPr>
      <w:rFonts w:ascii="XO Thames" w:hAnsi="XO Thames"/>
      <w:b/>
      <w:sz w:val="52"/>
    </w:rPr>
  </w:style>
  <w:style w:type="character" w:customStyle="1" w:styleId="40">
    <w:name w:val="Заголовок 4 Знак"/>
    <w:basedOn w:val="1"/>
    <w:link w:val="4"/>
    <w:rPr>
      <w:rFonts w:ascii="XO Thames" w:hAnsi="XO Thames"/>
      <w:b/>
      <w:color w:val="595959"/>
      <w:sz w:val="26"/>
    </w:rPr>
  </w:style>
  <w:style w:type="paragraph" w:customStyle="1" w:styleId="1c">
    <w:name w:val="Обычный1"/>
    <w:link w:val="1d"/>
    <w:rPr>
      <w:rFonts w:ascii="Times New Roman" w:hAnsi="Times New Roman"/>
    </w:rPr>
  </w:style>
  <w:style w:type="character" w:customStyle="1" w:styleId="1d">
    <w:name w:val="Обычный1"/>
    <w:link w:val="1c"/>
    <w:rPr>
      <w:rFonts w:ascii="Times New Roman" w:hAnsi="Times New Roman"/>
    </w:rPr>
  </w:style>
  <w:style w:type="character" w:customStyle="1" w:styleId="20">
    <w:name w:val="Заголовок 2 Знак"/>
    <w:basedOn w:val="1"/>
    <w:link w:val="2"/>
    <w:rPr>
      <w:rFonts w:ascii="XO Thames" w:hAnsi="XO Thames"/>
      <w:b/>
      <w:color w:val="00A0FF"/>
      <w:sz w:val="26"/>
    </w:rPr>
  </w:style>
  <w:style w:type="paragraph" w:styleId="af2">
    <w:name w:val="No Spacing"/>
    <w:link w:val="af3"/>
    <w:rPr>
      <w:rFonts w:ascii="Times New Roman" w:hAnsi="Times New Roman"/>
    </w:rPr>
  </w:style>
  <w:style w:type="character" w:customStyle="1" w:styleId="af3">
    <w:name w:val="Без интервала Знак"/>
    <w:link w:val="af2"/>
    <w:rPr>
      <w:rFonts w:ascii="Times New Roman" w:hAnsi="Times New Roman"/>
    </w:rPr>
  </w:style>
  <w:style w:type="character" w:customStyle="1" w:styleId="60">
    <w:name w:val="Заголовок 6 Знак"/>
    <w:basedOn w:val="1"/>
    <w:link w:val="6"/>
    <w:rPr>
      <w:rFonts w:ascii="Times New Roman" w:hAnsi="Times New Roman"/>
      <w:b/>
    </w:rPr>
  </w:style>
  <w:style w:type="paragraph" w:styleId="af4">
    <w:name w:val="annotation subject"/>
    <w:basedOn w:val="a3"/>
    <w:next w:val="a3"/>
    <w:link w:val="af5"/>
    <w:rPr>
      <w:b/>
    </w:rPr>
  </w:style>
  <w:style w:type="character" w:customStyle="1" w:styleId="af5">
    <w:name w:val="Тема примечания Знак"/>
    <w:basedOn w:val="a4"/>
    <w:link w:val="af4"/>
    <w:rPr>
      <w:rFonts w:ascii="Times New Roman" w:hAnsi="Times New Roman"/>
      <w:b/>
    </w:rPr>
  </w:style>
  <w:style w:type="paragraph" w:customStyle="1" w:styleId="1e">
    <w:name w:val="Знак примечания1"/>
    <w:basedOn w:val="33"/>
    <w:link w:val="af6"/>
    <w:rPr>
      <w:sz w:val="16"/>
    </w:rPr>
  </w:style>
  <w:style w:type="character" w:styleId="af6">
    <w:name w:val="annotation reference"/>
    <w:basedOn w:val="a0"/>
    <w:link w:val="1e"/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1087</Words>
  <Characters>6199</Characters>
  <Application>Microsoft Office Word</Application>
  <DocSecurity>0</DocSecurity>
  <Lines>51</Lines>
  <Paragraphs>14</Paragraphs>
  <ScaleCrop>false</ScaleCrop>
  <Company/>
  <LinksUpToDate>false</LinksUpToDate>
  <CharactersWithSpaces>7272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cp:lastPrinted>2026-05-12T11:17:00Z</cp:lastPrinted>
  <dcterms:created xsi:type="dcterms:W3CDTF">2026-04-20T08:20:00Z</dcterms:created>
  <dcterms:modified xsi:type="dcterms:W3CDTF">2026-05-12T11:17:00Z</dcterms:modified>
</cp:coreProperties>
</file>